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3E" w:rsidRPr="00AE4AE0" w:rsidRDefault="00AE4AE0">
      <w:pPr>
        <w:spacing w:line="400" w:lineRule="exact"/>
        <w:jc w:val="center"/>
        <w:rPr>
          <w:rFonts w:asciiTheme="minorEastAsia" w:hAnsiTheme="minorEastAsia"/>
          <w:b/>
          <w:sz w:val="30"/>
          <w:szCs w:val="30"/>
        </w:rPr>
      </w:pPr>
      <w:r w:rsidRPr="00AE4AE0">
        <w:rPr>
          <w:rFonts w:asciiTheme="minorEastAsia" w:hAnsiTheme="minorEastAsia" w:hint="eastAsia"/>
          <w:b/>
          <w:sz w:val="30"/>
          <w:szCs w:val="30"/>
        </w:rPr>
        <w:t>《</w:t>
      </w:r>
      <w:r w:rsidRPr="00AE4AE0">
        <w:rPr>
          <w:rFonts w:asciiTheme="minorEastAsia" w:hAnsiTheme="minorEastAsia" w:hint="eastAsia"/>
          <w:b/>
          <w:sz w:val="30"/>
          <w:szCs w:val="30"/>
        </w:rPr>
        <w:t>工程造价软件》课程简介</w:t>
      </w:r>
    </w:p>
    <w:p w:rsidR="008E4B3E" w:rsidRDefault="008E4B3E">
      <w:pPr>
        <w:spacing w:line="40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8E4B3E" w:rsidRPr="00AE4AE0" w:rsidRDefault="00AE4AE0">
      <w:pPr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《</w:t>
      </w:r>
      <w:r w:rsidRPr="00AE4AE0">
        <w:rPr>
          <w:rFonts w:asciiTheme="minorEastAsia" w:hAnsiTheme="minorEastAsia" w:hint="eastAsia"/>
          <w:sz w:val="28"/>
          <w:szCs w:val="28"/>
        </w:rPr>
        <w:t>工程造价软件》是集招标管理、投标管理、工程预决算于一体的全新计价软件，旨在帮助工程造价人员解决电子招投标环境下的工程计价、招投标业务问题，使计价更高效、招标更便捷、投标更安全。是工程造价专业的必修课程。</w:t>
      </w:r>
    </w:p>
    <w:p w:rsidR="008E4B3E" w:rsidRPr="00AE4AE0" w:rsidRDefault="00AE4AE0" w:rsidP="00AE4AE0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E4AE0">
        <w:rPr>
          <w:rFonts w:asciiTheme="minorEastAsia" w:hAnsiTheme="minorEastAsia" w:hint="eastAsia"/>
          <w:sz w:val="28"/>
          <w:szCs w:val="28"/>
        </w:rPr>
        <w:t>本课程的使用范围广泛，可以在招投标阶段编制工程量清单及标底；在施工过程中编制进度结算；甲方审核施工单位的竣工结算等。是当前建筑工程预、决算必不可少的工具。它可以将平面图形立体化，方便学生建立三维图形，通过图形的建立迅速算量。课程的开设旨在缩短学校教学与社会计价方式的差距，是造价专业的必修课程，本课程将通过计价课程的配套案例，完成整套图纸的图形算量、</w:t>
      </w:r>
      <w:proofErr w:type="gramStart"/>
      <w:r w:rsidRPr="00AE4AE0">
        <w:rPr>
          <w:rFonts w:asciiTheme="minorEastAsia" w:hAnsiTheme="minorEastAsia" w:hint="eastAsia"/>
          <w:sz w:val="28"/>
          <w:szCs w:val="28"/>
        </w:rPr>
        <w:t>钢筋算量及</w:t>
      </w:r>
      <w:proofErr w:type="gramEnd"/>
      <w:r w:rsidRPr="00AE4AE0">
        <w:rPr>
          <w:rFonts w:asciiTheme="minorEastAsia" w:hAnsiTheme="minorEastAsia" w:hint="eastAsia"/>
          <w:sz w:val="28"/>
          <w:szCs w:val="28"/>
        </w:rPr>
        <w:t>计价，掌握软件算量、计价的流程，为步入社会奠定一定的基础。</w:t>
      </w:r>
    </w:p>
    <w:p w:rsidR="00AE4AE0" w:rsidRPr="00AE4AE0" w:rsidRDefault="00AE4AE0" w:rsidP="00AE4AE0">
      <w:pPr>
        <w:spacing w:line="400" w:lineRule="exact"/>
        <w:jc w:val="center"/>
        <w:rPr>
          <w:rFonts w:asciiTheme="minorEastAsia" w:hAnsiTheme="minorEastAsia" w:hint="eastAsia"/>
          <w:b/>
          <w:sz w:val="30"/>
          <w:szCs w:val="30"/>
        </w:rPr>
      </w:pPr>
      <w:r w:rsidRPr="00AE4AE0">
        <w:rPr>
          <w:rFonts w:asciiTheme="minorEastAsia" w:hAnsiTheme="minorEastAsia" w:hint="eastAsia"/>
          <w:b/>
          <w:sz w:val="30"/>
          <w:szCs w:val="30"/>
        </w:rPr>
        <w:t>工程造价软件任课教师简介</w:t>
      </w:r>
    </w:p>
    <w:p w:rsidR="00AE4AE0" w:rsidRPr="00AE4AE0" w:rsidRDefault="00AE4AE0" w:rsidP="00AE4AE0">
      <w:pPr>
        <w:spacing w:line="400" w:lineRule="exact"/>
        <w:ind w:firstLineChars="150" w:firstLine="420"/>
        <w:rPr>
          <w:rFonts w:asciiTheme="minorEastAsia" w:hAnsiTheme="minorEastAsia" w:hint="eastAsia"/>
          <w:sz w:val="28"/>
          <w:szCs w:val="28"/>
        </w:rPr>
      </w:pPr>
      <w:r w:rsidRPr="00AE4AE0">
        <w:rPr>
          <w:rFonts w:asciiTheme="minorEastAsia" w:hAnsiTheme="minorEastAsia" w:hint="eastAsia"/>
          <w:sz w:val="28"/>
          <w:szCs w:val="28"/>
        </w:rPr>
        <w:t>李铂</w:t>
      </w:r>
    </w:p>
    <w:p w:rsidR="00AE4AE0" w:rsidRPr="00AE4AE0" w:rsidRDefault="00AE4AE0" w:rsidP="00AE4AE0">
      <w:pPr>
        <w:spacing w:line="400" w:lineRule="exact"/>
        <w:ind w:firstLineChars="150" w:firstLine="420"/>
        <w:rPr>
          <w:rFonts w:asciiTheme="minorEastAsia" w:hAnsiTheme="minorEastAsia" w:hint="eastAsia"/>
          <w:sz w:val="28"/>
          <w:szCs w:val="28"/>
        </w:rPr>
      </w:pPr>
      <w:r w:rsidRPr="00AE4AE0">
        <w:rPr>
          <w:rFonts w:asciiTheme="minorEastAsia" w:hAnsiTheme="minorEastAsia" w:hint="eastAsia"/>
          <w:sz w:val="28"/>
          <w:szCs w:val="28"/>
        </w:rPr>
        <w:t>男，汉族，1981年生，2004年参加工作，现为内蒙古新</w:t>
      </w:r>
      <w:proofErr w:type="gramStart"/>
      <w:r w:rsidRPr="00AE4AE0">
        <w:rPr>
          <w:rFonts w:asciiTheme="minorEastAsia" w:hAnsiTheme="minorEastAsia" w:hint="eastAsia"/>
          <w:sz w:val="28"/>
          <w:szCs w:val="28"/>
        </w:rPr>
        <w:t>世洋建设</w:t>
      </w:r>
      <w:proofErr w:type="gramEnd"/>
      <w:r w:rsidRPr="00AE4AE0">
        <w:rPr>
          <w:rFonts w:asciiTheme="minorEastAsia" w:hAnsiTheme="minorEastAsia" w:hint="eastAsia"/>
          <w:sz w:val="28"/>
          <w:szCs w:val="28"/>
        </w:rPr>
        <w:t>工程项目管理有限公司造价主管，</w:t>
      </w:r>
      <w:proofErr w:type="gramStart"/>
      <w:r w:rsidRPr="00AE4AE0">
        <w:rPr>
          <w:rFonts w:asciiTheme="minorEastAsia" w:hAnsiTheme="minorEastAsia" w:hint="eastAsia"/>
          <w:sz w:val="28"/>
          <w:szCs w:val="28"/>
        </w:rPr>
        <w:t>亚铂</w:t>
      </w:r>
      <w:proofErr w:type="gramEnd"/>
      <w:r w:rsidRPr="00AE4AE0">
        <w:rPr>
          <w:rFonts w:asciiTheme="minorEastAsia" w:hAnsiTheme="minorEastAsia" w:hint="eastAsia"/>
          <w:sz w:val="28"/>
          <w:szCs w:val="28"/>
        </w:rPr>
        <w:t>BIM咨询公司BIM技术总监。内蒙古建筑职业技术学院工程管理学院外聘教师。大学专科学历。主讲课程：工程造价软件应用。</w:t>
      </w:r>
    </w:p>
    <w:p w:rsidR="00AE4AE0" w:rsidRDefault="00AE4AE0" w:rsidP="00AE4AE0">
      <w:pPr>
        <w:widowControl/>
        <w:shd w:val="clear" w:color="auto" w:fill="FFFFFF"/>
        <w:spacing w:line="480" w:lineRule="auto"/>
        <w:jc w:val="center"/>
        <w:rPr>
          <w:rFonts w:ascii="仿宋_GB2312" w:eastAsia="仿宋_GB2312" w:hAnsi="Arial" w:cs="Arial" w:hint="eastAsia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noProof/>
          <w:kern w:val="0"/>
          <w:sz w:val="28"/>
          <w:szCs w:val="28"/>
        </w:rPr>
        <w:drawing>
          <wp:inline distT="0" distB="0" distL="0" distR="0">
            <wp:extent cx="1485900" cy="2085975"/>
            <wp:effectExtent l="0" t="0" r="0" b="9525"/>
            <wp:docPr id="1" name="图片 1" descr="报名照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报名照片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AE0" w:rsidRDefault="00AE4AE0" w:rsidP="00AE4AE0">
      <w:pPr>
        <w:widowControl/>
        <w:shd w:val="clear" w:color="auto" w:fill="FFFFFF"/>
        <w:spacing w:line="480" w:lineRule="auto"/>
        <w:jc w:val="center"/>
        <w:rPr>
          <w:rFonts w:ascii="仿宋_GB2312" w:eastAsia="仿宋_GB2312" w:hAnsi="Arial" w:cs="Arial" w:hint="eastAsia"/>
          <w:kern w:val="0"/>
          <w:sz w:val="28"/>
          <w:szCs w:val="28"/>
        </w:rPr>
      </w:pPr>
    </w:p>
    <w:p w:rsidR="00AE4AE0" w:rsidRPr="00AE4AE0" w:rsidRDefault="00AE4AE0" w:rsidP="00AE4AE0">
      <w:pPr>
        <w:spacing w:line="400" w:lineRule="exact"/>
        <w:ind w:firstLineChars="150" w:firstLine="420"/>
        <w:rPr>
          <w:rFonts w:asciiTheme="minorEastAsia" w:hAnsiTheme="minorEastAsia" w:hint="eastAsia"/>
          <w:sz w:val="28"/>
          <w:szCs w:val="28"/>
        </w:rPr>
      </w:pPr>
      <w:r w:rsidRPr="00AE4AE0">
        <w:rPr>
          <w:rFonts w:asciiTheme="minorEastAsia" w:hAnsiTheme="minorEastAsia" w:hint="eastAsia"/>
          <w:sz w:val="28"/>
          <w:szCs w:val="28"/>
        </w:rPr>
        <w:t>许强</w:t>
      </w:r>
    </w:p>
    <w:p w:rsidR="00AE4AE0" w:rsidRPr="00AE4AE0" w:rsidRDefault="00AE4AE0" w:rsidP="00AE4AE0">
      <w:pPr>
        <w:spacing w:line="400" w:lineRule="exact"/>
        <w:ind w:firstLineChars="150" w:firstLine="420"/>
        <w:rPr>
          <w:rFonts w:asciiTheme="minorEastAsia" w:hAnsiTheme="minorEastAsia" w:hint="eastAsia"/>
          <w:sz w:val="28"/>
          <w:szCs w:val="28"/>
        </w:rPr>
      </w:pPr>
      <w:r w:rsidRPr="00AE4AE0">
        <w:rPr>
          <w:rFonts w:asciiTheme="minorEastAsia" w:hAnsiTheme="minorEastAsia" w:hint="eastAsia"/>
          <w:sz w:val="28"/>
          <w:szCs w:val="28"/>
        </w:rPr>
        <w:t>男，汉族，1991年生，2012年参加工作，就职于内蒙古工大建筑设计有限责任公司，兼内蒙古建筑职业技术学院工程管理学院外聘教师。大学本科学历。主讲课程：工程造价软件应用。</w:t>
      </w:r>
    </w:p>
    <w:p w:rsidR="00AE4AE0" w:rsidRPr="00AE4AE0" w:rsidRDefault="00AE4AE0" w:rsidP="00AE4AE0">
      <w:pPr>
        <w:spacing w:line="400" w:lineRule="exact"/>
        <w:ind w:firstLineChars="150" w:firstLine="420"/>
        <w:rPr>
          <w:rFonts w:asciiTheme="minorEastAsia" w:hAnsiTheme="minorEastAsia" w:hint="eastAsia"/>
          <w:sz w:val="28"/>
          <w:szCs w:val="28"/>
        </w:rPr>
      </w:pPr>
    </w:p>
    <w:p w:rsidR="00AE4AE0" w:rsidRDefault="00AE4AE0" w:rsidP="00AE4AE0">
      <w:pPr>
        <w:widowControl/>
        <w:shd w:val="clear" w:color="auto" w:fill="FFFFFF"/>
        <w:spacing w:line="480" w:lineRule="auto"/>
        <w:jc w:val="center"/>
        <w:rPr>
          <w:rFonts w:ascii="仿宋_GB2312" w:eastAsia="仿宋_GB2312" w:hAnsi="Arial" w:cs="Arial" w:hint="eastAsia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noProof/>
          <w:kern w:val="0"/>
          <w:sz w:val="28"/>
          <w:szCs w:val="28"/>
        </w:rPr>
        <w:drawing>
          <wp:inline distT="0" distB="0" distL="0" distR="0">
            <wp:extent cx="1708785" cy="2261870"/>
            <wp:effectExtent l="0" t="0" r="5715" b="5080"/>
            <wp:docPr id="2" name="图片 2" descr="寸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寸照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AE0" w:rsidRPr="00AE4AE0" w:rsidRDefault="00AE4AE0" w:rsidP="00AE4AE0">
      <w:pPr>
        <w:spacing w:line="400" w:lineRule="exact"/>
        <w:ind w:firstLineChars="150" w:firstLine="420"/>
        <w:rPr>
          <w:rFonts w:asciiTheme="minorEastAsia" w:hAnsiTheme="minorEastAsia" w:hint="eastAsia"/>
          <w:sz w:val="28"/>
          <w:szCs w:val="28"/>
        </w:rPr>
      </w:pPr>
      <w:r w:rsidRPr="00AE4AE0">
        <w:rPr>
          <w:rFonts w:asciiTheme="minorEastAsia" w:hAnsiTheme="minorEastAsia" w:hint="eastAsia"/>
          <w:sz w:val="28"/>
          <w:szCs w:val="28"/>
        </w:rPr>
        <w:t>胡智鑫</w:t>
      </w:r>
    </w:p>
    <w:p w:rsidR="00AE4AE0" w:rsidRPr="00AE4AE0" w:rsidRDefault="00AE4AE0" w:rsidP="00AE4AE0">
      <w:pPr>
        <w:spacing w:line="400" w:lineRule="exact"/>
        <w:ind w:firstLineChars="150" w:firstLine="420"/>
        <w:rPr>
          <w:rFonts w:asciiTheme="minorEastAsia" w:hAnsiTheme="minorEastAsia" w:hint="eastAsia"/>
          <w:sz w:val="28"/>
          <w:szCs w:val="28"/>
        </w:rPr>
      </w:pPr>
      <w:r w:rsidRPr="00AE4AE0">
        <w:rPr>
          <w:rFonts w:asciiTheme="minorEastAsia" w:hAnsiTheme="minorEastAsia" w:hint="eastAsia"/>
          <w:sz w:val="28"/>
          <w:szCs w:val="28"/>
        </w:rPr>
        <w:t>男，汉族，1991年生，2014年参加工作，就职于内蒙古和</w:t>
      </w:r>
      <w:proofErr w:type="gramStart"/>
      <w:r w:rsidRPr="00AE4AE0">
        <w:rPr>
          <w:rFonts w:asciiTheme="minorEastAsia" w:hAnsiTheme="minorEastAsia" w:hint="eastAsia"/>
          <w:sz w:val="28"/>
          <w:szCs w:val="28"/>
        </w:rPr>
        <w:t>利教育</w:t>
      </w:r>
      <w:proofErr w:type="gramEnd"/>
      <w:r w:rsidRPr="00AE4AE0">
        <w:rPr>
          <w:rFonts w:asciiTheme="minorEastAsia" w:hAnsiTheme="minorEastAsia" w:hint="eastAsia"/>
          <w:sz w:val="28"/>
          <w:szCs w:val="28"/>
        </w:rPr>
        <w:t>造价咨询有限公司，从事造价培训工作，现为内蒙古建筑职业技术学院工程管理学院外聘教师。大学本科学历。主讲课程：工程造价软件应用。</w:t>
      </w:r>
      <w:bookmarkStart w:id="0" w:name="_GoBack"/>
      <w:bookmarkEnd w:id="0"/>
    </w:p>
    <w:p w:rsidR="00AE4AE0" w:rsidRDefault="00AE4AE0" w:rsidP="00AE4AE0">
      <w:pPr>
        <w:widowControl/>
        <w:shd w:val="clear" w:color="auto" w:fill="FFFFFF"/>
        <w:spacing w:line="480" w:lineRule="auto"/>
        <w:jc w:val="center"/>
        <w:rPr>
          <w:rFonts w:ascii="仿宋_GB2312" w:eastAsia="仿宋_GB2312" w:hAnsi="Arial" w:cs="Arial" w:hint="eastAsia"/>
          <w:kern w:val="0"/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>
            <wp:extent cx="1407795" cy="2081530"/>
            <wp:effectExtent l="0" t="0" r="1905" b="0"/>
            <wp:docPr id="3" name="图片 3" descr="C:\Users\Administrator\Desktop\510706944506031133_副本.jpg510706944506031133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510706944506031133_副本.jpg510706944506031133_副本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AE4AE0" w:rsidRDefault="00AE4AE0" w:rsidP="00AE4AE0">
      <w:pPr>
        <w:widowControl/>
        <w:shd w:val="clear" w:color="auto" w:fill="FFFFFF"/>
        <w:spacing w:line="480" w:lineRule="auto"/>
        <w:jc w:val="center"/>
        <w:rPr>
          <w:rFonts w:ascii="仿宋_GB2312" w:eastAsia="仿宋_GB2312" w:hAnsi="Arial" w:cs="Arial" w:hint="eastAsia"/>
          <w:kern w:val="0"/>
          <w:sz w:val="28"/>
          <w:szCs w:val="28"/>
        </w:rPr>
      </w:pPr>
    </w:p>
    <w:p w:rsidR="00AE4AE0" w:rsidRDefault="00AE4AE0" w:rsidP="00AE4AE0">
      <w:pPr>
        <w:widowControl/>
        <w:shd w:val="clear" w:color="auto" w:fill="FFFFFF"/>
        <w:spacing w:line="480" w:lineRule="auto"/>
        <w:jc w:val="center"/>
        <w:rPr>
          <w:rFonts w:ascii="仿宋_GB2312" w:eastAsia="仿宋_GB2312" w:hAnsi="Arial" w:cs="Arial" w:hint="eastAsia"/>
          <w:kern w:val="0"/>
          <w:sz w:val="28"/>
          <w:szCs w:val="28"/>
        </w:rPr>
      </w:pPr>
    </w:p>
    <w:p w:rsidR="00AE4AE0" w:rsidRDefault="00AE4AE0" w:rsidP="00AE4AE0">
      <w:pPr>
        <w:widowControl/>
        <w:shd w:val="clear" w:color="auto" w:fill="FFFFFF"/>
        <w:spacing w:line="480" w:lineRule="auto"/>
        <w:jc w:val="center"/>
        <w:rPr>
          <w:rFonts w:ascii="仿宋_GB2312" w:eastAsia="仿宋_GB2312" w:hAnsi="Arial" w:cs="Arial" w:hint="eastAsia"/>
          <w:kern w:val="0"/>
          <w:sz w:val="28"/>
          <w:szCs w:val="28"/>
        </w:rPr>
      </w:pPr>
    </w:p>
    <w:p w:rsidR="00AE4AE0" w:rsidRDefault="00AE4AE0" w:rsidP="00AE4AE0">
      <w:pPr>
        <w:widowControl/>
        <w:shd w:val="clear" w:color="auto" w:fill="FFFFFF"/>
        <w:spacing w:line="480" w:lineRule="auto"/>
        <w:rPr>
          <w:rFonts w:ascii="仿宋_GB2312" w:eastAsia="仿宋_GB2312" w:hAnsi="Arial" w:cs="Arial" w:hint="eastAsia"/>
          <w:kern w:val="0"/>
          <w:sz w:val="28"/>
          <w:szCs w:val="28"/>
        </w:rPr>
      </w:pPr>
    </w:p>
    <w:p w:rsidR="00AE4AE0" w:rsidRDefault="00AE4AE0" w:rsidP="00AE4AE0">
      <w:pPr>
        <w:widowControl/>
        <w:shd w:val="clear" w:color="auto" w:fill="FFFFFF"/>
        <w:spacing w:line="480" w:lineRule="auto"/>
        <w:jc w:val="center"/>
        <w:rPr>
          <w:rFonts w:ascii="仿宋_GB2312" w:eastAsia="仿宋_GB2312" w:hAnsi="Arial" w:cs="Arial" w:hint="eastAsia"/>
          <w:kern w:val="0"/>
          <w:sz w:val="28"/>
          <w:szCs w:val="28"/>
        </w:rPr>
      </w:pPr>
    </w:p>
    <w:p w:rsidR="00AE4AE0" w:rsidRPr="00AE4AE0" w:rsidRDefault="00AE4AE0">
      <w:pPr>
        <w:rPr>
          <w:sz w:val="28"/>
          <w:szCs w:val="28"/>
        </w:rPr>
      </w:pPr>
    </w:p>
    <w:sectPr w:rsidR="00AE4AE0" w:rsidRPr="00AE4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83A51"/>
    <w:rsid w:val="008E4B3E"/>
    <w:rsid w:val="00AE4AE0"/>
    <w:rsid w:val="4EA8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E4AE0"/>
    <w:rPr>
      <w:sz w:val="18"/>
      <w:szCs w:val="18"/>
    </w:rPr>
  </w:style>
  <w:style w:type="character" w:customStyle="1" w:styleId="Char">
    <w:name w:val="批注框文本 Char"/>
    <w:basedOn w:val="a0"/>
    <w:link w:val="a3"/>
    <w:rsid w:val="00AE4AE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E4AE0"/>
    <w:rPr>
      <w:sz w:val="18"/>
      <w:szCs w:val="18"/>
    </w:rPr>
  </w:style>
  <w:style w:type="character" w:customStyle="1" w:styleId="Char">
    <w:name w:val="批注框文本 Char"/>
    <w:basedOn w:val="a0"/>
    <w:link w:val="a3"/>
    <w:rsid w:val="00AE4A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2017-12-05T06:25:00Z</dcterms:created>
  <dcterms:modified xsi:type="dcterms:W3CDTF">2017-12-05T13:03:00Z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